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526F" w14:textId="77777777" w:rsidR="00D3051E" w:rsidRPr="00D3051E" w:rsidRDefault="00D3051E" w:rsidP="00D305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en-AU"/>
        </w:rPr>
      </w:pPr>
      <w:r w:rsidRPr="00D3051E">
        <w:rPr>
          <w:rFonts w:ascii="Times New Roman" w:eastAsia="Times New Roman" w:hAnsi="Times New Roman" w:cs="Times New Roman"/>
          <w:sz w:val="48"/>
          <w:szCs w:val="48"/>
          <w:lang w:eastAsia="en-AU"/>
        </w:rPr>
        <w:t>BAY COLT (AUS)</w:t>
      </w:r>
    </w:p>
    <w:p w14:paraId="50EA5CCA" w14:textId="77777777" w:rsidR="00D3051E" w:rsidRPr="00D3051E" w:rsidRDefault="00D3051E" w:rsidP="00D3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 </w:t>
      </w:r>
    </w:p>
    <w:p w14:paraId="49F6A3DF" w14:textId="77777777" w:rsidR="00D3051E" w:rsidRPr="00D3051E" w:rsidRDefault="00D3051E" w:rsidP="00D3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3051E">
        <w:rPr>
          <w:rFonts w:ascii="Times New Roman" w:eastAsia="Times New Roman" w:hAnsi="Times New Roman" w:cs="Times New Roman"/>
          <w:sz w:val="24"/>
          <w:szCs w:val="24"/>
          <w:lang w:eastAsia="en-AU"/>
        </w:rPr>
        <w:t>Foaled 17th September 2019</w:t>
      </w:r>
    </w:p>
    <w:p w14:paraId="15F990D5" w14:textId="77777777" w:rsidR="00D3051E" w:rsidRPr="00D3051E" w:rsidRDefault="00D3051E" w:rsidP="00D3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3051E">
        <w:rPr>
          <w:rFonts w:ascii="Times New Roman" w:eastAsia="Times New Roman" w:hAnsi="Times New Roman" w:cs="Times New Roman"/>
          <w:sz w:val="24"/>
          <w:szCs w:val="24"/>
          <w:lang w:eastAsia="en-AU"/>
        </w:rPr>
        <w:pict w14:anchorId="15F4BCAA"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498"/>
        <w:gridCol w:w="1870"/>
        <w:gridCol w:w="1846"/>
      </w:tblGrid>
      <w:tr w:rsidR="00D3051E" w:rsidRPr="00D3051E" w14:paraId="244CE3A1" w14:textId="77777777" w:rsidTr="00D3051E">
        <w:trPr>
          <w:tblCellSpacing w:w="15" w:type="dxa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607A8" w14:textId="77777777" w:rsidR="00D3051E" w:rsidRPr="00D3051E" w:rsidRDefault="00D3051E" w:rsidP="00D3051E">
            <w:pPr>
              <w:spacing w:after="22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Sire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08E6D" w14:textId="77777777" w:rsidR="00D3051E" w:rsidRPr="00D3051E" w:rsidRDefault="00D3051E" w:rsidP="00D3051E">
            <w:pPr>
              <w:spacing w:after="22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Exceed and Excel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4AFA3" w14:textId="77777777" w:rsidR="00D3051E" w:rsidRPr="00D3051E" w:rsidRDefault="00D3051E" w:rsidP="00D3051E">
            <w:pPr>
              <w:spacing w:after="225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Danehill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2B0FF" w14:textId="77777777" w:rsidR="00D3051E" w:rsidRPr="00D3051E" w:rsidRDefault="00D3051E" w:rsidP="00D3051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en-AU"/>
              </w:rPr>
              <w:t>Danzig</w:t>
            </w:r>
          </w:p>
        </w:tc>
      </w:tr>
      <w:tr w:rsidR="00D3051E" w:rsidRPr="00D3051E" w14:paraId="70205EF8" w14:textId="77777777" w:rsidTr="00D305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56BC9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HEADWATER (AUS)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4BEC3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6EFEB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Patrona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EE33D" w14:textId="77777777" w:rsidR="00D3051E" w:rsidRPr="00D3051E" w:rsidRDefault="00D3051E" w:rsidP="00D3051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Lomond</w:t>
            </w:r>
          </w:p>
        </w:tc>
      </w:tr>
      <w:tr w:rsidR="00D3051E" w:rsidRPr="00D3051E" w14:paraId="59B9ADB4" w14:textId="77777777" w:rsidTr="00D305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838B3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3E518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River Dove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8C128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Hurricane 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6E3AF" w14:textId="77777777" w:rsidR="00D3051E" w:rsidRPr="00D3051E" w:rsidRDefault="00D3051E" w:rsidP="00D3051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Star Watch</w:t>
            </w:r>
          </w:p>
        </w:tc>
      </w:tr>
      <w:tr w:rsidR="00D3051E" w:rsidRPr="00D3051E" w14:paraId="61FAE9F1" w14:textId="77777777" w:rsidTr="00D305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9B944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54E99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54F2D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Ride the Rapids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B341C" w14:textId="77777777" w:rsidR="00D3051E" w:rsidRPr="00D3051E" w:rsidRDefault="00D3051E" w:rsidP="00D3051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River Rough</w:t>
            </w:r>
          </w:p>
        </w:tc>
      </w:tr>
      <w:tr w:rsidR="00D3051E" w:rsidRPr="00D3051E" w14:paraId="579D305C" w14:textId="77777777" w:rsidTr="00D305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D9F3C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2B516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Testa Rossa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9E33C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Perugino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F5142" w14:textId="77777777" w:rsidR="00D3051E" w:rsidRPr="00D3051E" w:rsidRDefault="00D3051E" w:rsidP="00D3051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en-AU"/>
              </w:rPr>
              <w:t>Danzig</w:t>
            </w:r>
          </w:p>
        </w:tc>
      </w:tr>
      <w:tr w:rsidR="00D3051E" w:rsidRPr="00D3051E" w14:paraId="7DEB6B91" w14:textId="77777777" w:rsidTr="00D305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51C07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SCOTTISH (AUS)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113E2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488AF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Bo Dapper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C9BA2" w14:textId="77777777" w:rsidR="00D3051E" w:rsidRPr="00D3051E" w:rsidRDefault="00D3051E" w:rsidP="00D3051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Sir Dapper</w:t>
            </w:r>
          </w:p>
        </w:tc>
      </w:tr>
      <w:tr w:rsidR="00D3051E" w:rsidRPr="00D3051E" w14:paraId="26FA4838" w14:textId="77777777" w:rsidTr="00D305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A9216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32BF0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Tartan Tights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956C6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2D9CD" w14:textId="77777777" w:rsidR="00D3051E" w:rsidRPr="00D3051E" w:rsidRDefault="00D3051E" w:rsidP="00D3051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Nijinsky</w:t>
            </w:r>
          </w:p>
        </w:tc>
      </w:tr>
      <w:tr w:rsidR="00D3051E" w:rsidRPr="00D3051E" w14:paraId="01A5E3E6" w14:textId="77777777" w:rsidTr="00D305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14F67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01210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1BC04" w14:textId="77777777" w:rsidR="00D3051E" w:rsidRPr="00D3051E" w:rsidRDefault="00D3051E" w:rsidP="00D3051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Ultra Sound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6B4E2" w14:textId="77777777" w:rsidR="00D3051E" w:rsidRPr="00D3051E" w:rsidRDefault="00D3051E" w:rsidP="00D3051E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051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Sound Reason</w:t>
            </w:r>
          </w:p>
        </w:tc>
      </w:tr>
    </w:tbl>
    <w:p w14:paraId="54249EF5" w14:textId="77777777" w:rsidR="00D3051E" w:rsidRPr="00D3051E" w:rsidRDefault="00D3051E" w:rsidP="00D3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3051E">
        <w:rPr>
          <w:rFonts w:ascii="Times New Roman" w:eastAsia="Times New Roman" w:hAnsi="Times New Roman" w:cs="Times New Roman"/>
          <w:sz w:val="24"/>
          <w:szCs w:val="24"/>
          <w:lang w:eastAsia="en-AU"/>
        </w:rPr>
        <w:pict w14:anchorId="68F67124">
          <v:rect id="_x0000_i1030" style="width:0;height:1.5pt" o:hralign="center" o:hrstd="t" o:hr="t" fillcolor="#a0a0a0" stroked="f"/>
        </w:pict>
      </w:r>
    </w:p>
    <w:p w14:paraId="1BF303E2" w14:textId="77777777" w:rsidR="00D3051E" w:rsidRPr="00D3051E" w:rsidRDefault="00D3051E" w:rsidP="00D3051E">
      <w:pPr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 xml:space="preserve">HEADWATER (AUS) (Bay 2012-Stud 2016). 3 wins-2 at 2-to 1100m, ATC Silver Slipper S., Gr.2. Brother to SP Fare Well. Sire of 77 </w:t>
      </w:r>
      <w:proofErr w:type="spellStart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>rnrs</w:t>
      </w:r>
      <w:proofErr w:type="spellEnd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 xml:space="preserve">, 32 </w:t>
      </w:r>
      <w:proofErr w:type="spellStart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>wnrs</w:t>
      </w:r>
      <w:proofErr w:type="spellEnd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 xml:space="preserve">, inc. SW Wisdom of Water (GCTC Ken Russell Memorial Classic, Gr.3), SP </w:t>
      </w:r>
      <w:proofErr w:type="spellStart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>Aquagirl</w:t>
      </w:r>
      <w:proofErr w:type="spellEnd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 xml:space="preserve">, Be Water My Friend and of Heavenly Waters, </w:t>
      </w:r>
      <w:proofErr w:type="gramStart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>You'll</w:t>
      </w:r>
      <w:proofErr w:type="gramEnd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 xml:space="preserve"> be Mist, Goldsborough, Hydro Star, </w:t>
      </w:r>
      <w:proofErr w:type="spellStart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>Mileva</w:t>
      </w:r>
      <w:proofErr w:type="spellEnd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 xml:space="preserve">, Gunnamatta, Free State, Hot Water, Leeside, River Twain, </w:t>
      </w:r>
      <w:proofErr w:type="spellStart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>Stormborn</w:t>
      </w:r>
      <w:proofErr w:type="spellEnd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 xml:space="preserve">, Arctic Thunder, Money in My Pocket, Mr </w:t>
      </w:r>
      <w:proofErr w:type="spellStart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>Colorful</w:t>
      </w:r>
      <w:proofErr w:type="spellEnd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 xml:space="preserve">, </w:t>
      </w:r>
      <w:proofErr w:type="spellStart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>Sequana</w:t>
      </w:r>
      <w:proofErr w:type="spellEnd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lang w:eastAsia="en-AU"/>
        </w:rPr>
        <w:t>, etc. His oldest progeny are 3YOs.</w:t>
      </w:r>
    </w:p>
    <w:p w14:paraId="54E8C31A" w14:textId="77777777" w:rsidR="00D3051E" w:rsidRPr="00D3051E" w:rsidRDefault="00D3051E" w:rsidP="00D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 </w:t>
      </w:r>
    </w:p>
    <w:p w14:paraId="009199A9" w14:textId="77777777" w:rsidR="00D3051E" w:rsidRPr="00D3051E" w:rsidRDefault="00D3051E" w:rsidP="00D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1st dam</w:t>
      </w:r>
    </w:p>
    <w:p w14:paraId="6CC09A5F" w14:textId="77777777" w:rsidR="00D3051E" w:rsidRPr="00D3051E" w:rsidRDefault="00D3051E" w:rsidP="00D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SCOTTISH, by Testa Rossa. Unplaced. Half-sister to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NEVIS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. This is her sixth foal. Her fifth foal is a 2YO. Dam of four foals to race,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two winners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, </w:t>
      </w:r>
      <w:proofErr w:type="spellStart"/>
      <w:proofErr w:type="gram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inc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:-</w:t>
      </w:r>
      <w:proofErr w:type="gramEnd"/>
    </w:p>
    <w:p w14:paraId="33EF0E46" w14:textId="77777777" w:rsidR="00D3051E" w:rsidRPr="00D3051E" w:rsidRDefault="00D3051E" w:rsidP="00D3051E">
      <w:pPr>
        <w:spacing w:after="0" w:line="240" w:lineRule="auto"/>
        <w:ind w:left="21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Trainspotting (g. by </w:t>
      </w: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Choisir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).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2 wins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-1 at 2-at 1200m, 1700m, Ipswich TC Schweppes H.</w:t>
      </w:r>
    </w:p>
    <w:p w14:paraId="750357B0" w14:textId="77777777" w:rsidR="00D3051E" w:rsidRPr="00D3051E" w:rsidRDefault="00D3051E" w:rsidP="00D3051E">
      <w:pPr>
        <w:spacing w:after="0" w:line="240" w:lineRule="auto"/>
        <w:ind w:left="21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Ramensky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(f. by Wanted).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2 wins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 at 1000m, 1400m, 3d MVRC </w:t>
      </w: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Ostar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Media Group 2YO Fillies P.</w:t>
      </w:r>
    </w:p>
    <w:p w14:paraId="1C47E6FD" w14:textId="77777777" w:rsidR="00D3051E" w:rsidRPr="00D3051E" w:rsidRDefault="00D3051E" w:rsidP="00D3051E">
      <w:pPr>
        <w:spacing w:after="0" w:line="240" w:lineRule="auto"/>
        <w:ind w:left="21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Bowmore Crescent (f. by Sebring). Placed in Aust.</w:t>
      </w:r>
    </w:p>
    <w:p w14:paraId="0D7528B1" w14:textId="77777777" w:rsidR="00D3051E" w:rsidRPr="00D3051E" w:rsidRDefault="00D3051E" w:rsidP="00D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 </w:t>
      </w:r>
    </w:p>
    <w:p w14:paraId="62A6CB4A" w14:textId="77777777" w:rsidR="00D3051E" w:rsidRPr="00D3051E" w:rsidRDefault="00D3051E" w:rsidP="00D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2nd dam</w:t>
      </w:r>
    </w:p>
    <w:p w14:paraId="33D1D08B" w14:textId="77777777" w:rsidR="00D3051E" w:rsidRPr="00D3051E" w:rsidRDefault="00D3051E" w:rsidP="00D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TARTAN TIGHTS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, by Tights. Joint Head of </w:t>
      </w:r>
      <w:proofErr w:type="gram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The</w:t>
      </w:r>
      <w:proofErr w:type="gram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1994-95 NZ 3YO Free H. NZ Filly of the Year.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9 wins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-1 at 2-from 1200m to 2400m, NZ$280,500, New Zealand One Thousand Guineas,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Gr.1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New Zealand Oaks,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Gr.1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ARC Championship S.,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Gr.2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CJC Canterbury Belle S.,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Otago Breeders' S.,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Winton Cup, Otago RC Johnny Walker Whisky 3YO Trial S., Timaru RC Show Gate Fillies Mile S., 2d Southland RC White Robe Lodge S.,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3d Otago RC Dunedin Guineas,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4th Ashburton RC John Grigg S.,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. Dam of 14 foals, 8 to race,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3 winners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, </w:t>
      </w:r>
      <w:proofErr w:type="spellStart"/>
      <w:proofErr w:type="gram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inc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:-</w:t>
      </w:r>
      <w:proofErr w:type="gramEnd"/>
    </w:p>
    <w:p w14:paraId="133A253D" w14:textId="77777777" w:rsidR="00D3051E" w:rsidRPr="00D3051E" w:rsidRDefault="00D3051E" w:rsidP="00D3051E">
      <w:pPr>
        <w:spacing w:after="0" w:line="240" w:lineRule="auto"/>
        <w:ind w:left="21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NEVIS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 (</w:t>
      </w: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Danehill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).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5 wins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 from 1400m to 1800m, A$371,770, NSW Tatt's RC Chelmsford S.,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Gr.2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AJC Toy Show H.,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Ruling Ways H., STC Aristocrat Technologies H., 2d STC Rosehill Guineas,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Gr.1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, Schweppes </w:t>
      </w: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Viage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H., 3d STC Black Creek H., 4th AJC George Main S.,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Gr.1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. Dam of-</w:t>
      </w:r>
    </w:p>
    <w:p w14:paraId="38B3463D" w14:textId="77777777" w:rsidR="00D3051E" w:rsidRPr="00D3051E" w:rsidRDefault="00D3051E" w:rsidP="00D3051E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Think Ahead.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2 wins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 at 1800m, 1900m, STC Winning Post Restaurant P., Singapore TC Class 5 H., 3d Singapore TC Benchmark 53 H., Class 5 H.</w:t>
      </w:r>
    </w:p>
    <w:p w14:paraId="509A6B06" w14:textId="77777777" w:rsidR="00D3051E" w:rsidRPr="00D3051E" w:rsidRDefault="00D3051E" w:rsidP="00D3051E">
      <w:pPr>
        <w:spacing w:after="0" w:line="240" w:lineRule="auto"/>
        <w:ind w:left="21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Freedom Mist.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6 wins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 from 1200m to 1800m, TTC Honorary Members H., 2d STC March Boot Party H., TTC Racing Awards H., 3d TTC </w:t>
      </w: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Hallams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Waterfront Restaurant H., AJC Alexander Mackellar H., TRC Penna Cultural Society H., Devonport RC Sport of Kings Easter Cup H.</w:t>
      </w:r>
    </w:p>
    <w:p w14:paraId="4F08AF5A" w14:textId="77777777" w:rsidR="00D3051E" w:rsidRPr="00D3051E" w:rsidRDefault="00D3051E" w:rsidP="00D3051E">
      <w:pPr>
        <w:spacing w:after="0" w:line="240" w:lineRule="auto"/>
        <w:ind w:left="21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Corries.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3 wins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 from 2450m to 3400m, A$97,054, 2d MRC Australian Hurdle, Warrnambool RC Kevin Lafferty Hurdle, 3d Warrnambool RC Kevin Lafferty Hurdle.</w:t>
      </w:r>
    </w:p>
    <w:p w14:paraId="1B3BF84C" w14:textId="77777777" w:rsidR="00D3051E" w:rsidRPr="00D3051E" w:rsidRDefault="00D3051E" w:rsidP="00D3051E">
      <w:pPr>
        <w:spacing w:after="0" w:line="240" w:lineRule="auto"/>
        <w:ind w:left="21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Dunbarton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. Unraced. Dam of-</w:t>
      </w:r>
    </w:p>
    <w:p w14:paraId="66B144F6" w14:textId="77777777" w:rsidR="00D3051E" w:rsidRPr="00D3051E" w:rsidRDefault="00D3051E" w:rsidP="00D3051E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Duchess of Lennox.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2 wins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 at 1300m, 1600m, A$75,550, 2d ATC Heritage Centre Tours H., BRC Australian Racing Hall of Fame H.</w:t>
      </w:r>
    </w:p>
    <w:p w14:paraId="39AF8AE7" w14:textId="77777777" w:rsidR="00D3051E" w:rsidRPr="00D3051E" w:rsidRDefault="00D3051E" w:rsidP="00D3051E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Leven Lass.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Winner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 at 2, 2d VRC H Bowman Hall of Fame Trophy 2YO P., 3d MRC 4CYTE for Living Legends H.</w:t>
      </w:r>
    </w:p>
    <w:p w14:paraId="1E708B39" w14:textId="77777777" w:rsidR="00D3051E" w:rsidRPr="00D3051E" w:rsidRDefault="00D3051E" w:rsidP="00D3051E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Susie Wolff.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Winner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 at 1400m, 2d CJC Racecourse Hotel H., Fasttrack Insurance S.</w:t>
      </w:r>
    </w:p>
    <w:p w14:paraId="5E99D23C" w14:textId="77777777" w:rsidR="00D3051E" w:rsidRPr="00D3051E" w:rsidRDefault="00D3051E" w:rsidP="00D3051E">
      <w:pPr>
        <w:spacing w:after="0" w:line="240" w:lineRule="auto"/>
        <w:ind w:left="21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Torlundy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. Unraced. Dam of-</w:t>
      </w:r>
    </w:p>
    <w:p w14:paraId="4E234168" w14:textId="77777777" w:rsidR="00D3051E" w:rsidRPr="00D3051E" w:rsidRDefault="00D3051E" w:rsidP="00D3051E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Truly Ready.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3 wins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 to 1300m, A$96,730, ATC TAB </w:t>
      </w: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Quaddie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H., 2d ATC TAB </w:t>
      </w: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Quaddie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H.</w:t>
      </w:r>
    </w:p>
    <w:p w14:paraId="3991050E" w14:textId="77777777" w:rsidR="00D3051E" w:rsidRPr="00D3051E" w:rsidRDefault="00D3051E" w:rsidP="00D3051E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Loch Leven.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Winner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 at 1200m, ATC </w:t>
      </w: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Bowermans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Office Furniture P., 2d ATC Australian Turf Club H., 3d ATC Turf Club H., Testa Rossa at Vinery H. Dam of-</w:t>
      </w:r>
    </w:p>
    <w:p w14:paraId="0B7BAE80" w14:textId="77777777" w:rsidR="00D3051E" w:rsidRPr="00D3051E" w:rsidRDefault="00D3051E" w:rsidP="00D305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proofErr w:type="gram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lastRenderedPageBreak/>
        <w:t>She's</w:t>
      </w:r>
      <w:proofErr w:type="gram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</w:t>
      </w: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Choosie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9 wins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-4 at 2-to 1200m, A$195,090, to 2019-20, BRC Memberships H., 2d BRC CJA Meat Steaks H.</w:t>
      </w:r>
    </w:p>
    <w:p w14:paraId="22E211C2" w14:textId="77777777" w:rsidR="00D3051E" w:rsidRPr="00D3051E" w:rsidRDefault="00D3051E" w:rsidP="00D3051E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Aricina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2 wins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 at 1400m, 1600m to 2020-21, 3d Manawatu RC Cafe Cuba, Harcourts Team H., Matamata RC Super Liquor Matamata H.</w:t>
      </w:r>
    </w:p>
    <w:p w14:paraId="55D00E3A" w14:textId="77777777" w:rsidR="00D3051E" w:rsidRPr="00D3051E" w:rsidRDefault="00D3051E" w:rsidP="00D3051E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Schist.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Winner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 at 1600m, 2d Otaki Maori RC Vets on Riverbank.</w:t>
      </w:r>
    </w:p>
    <w:p w14:paraId="29BE9D3D" w14:textId="77777777" w:rsidR="00D3051E" w:rsidRPr="00D3051E" w:rsidRDefault="00D3051E" w:rsidP="00D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 </w:t>
      </w:r>
    </w:p>
    <w:p w14:paraId="10A302A8" w14:textId="77777777" w:rsidR="00D3051E" w:rsidRPr="00D3051E" w:rsidRDefault="00D3051E" w:rsidP="00D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3rd dam</w:t>
      </w:r>
    </w:p>
    <w:p w14:paraId="58A9A42C" w14:textId="77777777" w:rsidR="00D3051E" w:rsidRPr="00D3051E" w:rsidRDefault="00D3051E" w:rsidP="00D305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proofErr w:type="gramStart"/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ULTRA SOUND</w:t>
      </w:r>
      <w:proofErr w:type="gram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by Sound Reason. 1988 Wrightson Southern Filly of the Year.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15 wins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-4 at 2-from 850m to 2200m, NZ$164,605, Otago RC Champagne S.,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, CJC </w:t>
      </w: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Warstep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S.,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South Island 3YO Championship S.,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Otago RC South Island 3YO Championship Final,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Southland RC White Robe Lodge S.,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Ashburton CRC Inglewood S.,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, Gore RC Princess </w:t>
      </w: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Mellay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S.,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, CJC Anthony </w:t>
      </w: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Runacres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&amp; Associates H., Banks Peninsula RC Jackpot Promotions 3YO H., </w:t>
      </w: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Waikouaiti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RC Cadbury's Blue Riband, 2d CJC Canterbury Belle S.,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Otago Mannequin S.,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3d New Zealand One Thousand Guineas,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Gr.1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4th Southland S.H.,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. Sister to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SEQUEL SOUND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Ruff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Super Sound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, half-sister to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LEE'S BID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 (dam of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ARENA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). Dam of 7 foals, all raced,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3 winners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, </w:t>
      </w:r>
      <w:proofErr w:type="spellStart"/>
      <w:proofErr w:type="gram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inc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:-</w:t>
      </w:r>
      <w:proofErr w:type="gramEnd"/>
    </w:p>
    <w:p w14:paraId="7F0C0E36" w14:textId="77777777" w:rsidR="00D3051E" w:rsidRPr="00D3051E" w:rsidRDefault="00D3051E" w:rsidP="00D3051E">
      <w:pPr>
        <w:spacing w:after="0" w:line="240" w:lineRule="auto"/>
        <w:ind w:left="21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TARTAN TIGHTS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 (Tights).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9 wins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. See above.</w:t>
      </w:r>
    </w:p>
    <w:p w14:paraId="0C8A32D8" w14:textId="77777777" w:rsidR="00D3051E" w:rsidRPr="00D3051E" w:rsidRDefault="00D3051E" w:rsidP="00D3051E">
      <w:pPr>
        <w:spacing w:after="0" w:line="240" w:lineRule="auto"/>
        <w:ind w:left="21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Ultra Sight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5 wins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 from 1400m to 2400m, AJC Convention Centre H., STC De </w:t>
      </w: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Bortoli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Wines H., Schweppes H., 2d AJC Maple H.</w:t>
      </w:r>
    </w:p>
    <w:p w14:paraId="2CCD3A73" w14:textId="77777777" w:rsidR="00D3051E" w:rsidRPr="00D3051E" w:rsidRDefault="00D3051E" w:rsidP="00D3051E">
      <w:pPr>
        <w:spacing w:after="0" w:line="240" w:lineRule="auto"/>
        <w:ind w:left="21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n-AU"/>
        </w:rPr>
      </w:pP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Alcide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Blues - Smiling Heart (Mal.). </w:t>
      </w:r>
      <w:r w:rsidRPr="00D3051E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en-AU"/>
        </w:rPr>
        <w:t>Winner</w:t>
      </w:r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 at 1600m, WATC Rick Hart H., 2d WATC </w:t>
      </w:r>
      <w:proofErr w:type="spellStart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>Westspeed</w:t>
      </w:r>
      <w:proofErr w:type="spellEnd"/>
      <w:r w:rsidRPr="00D3051E">
        <w:rPr>
          <w:rFonts w:ascii="Times New Roman" w:eastAsia="Times New Roman" w:hAnsi="Times New Roman" w:cs="Times New Roman"/>
          <w:sz w:val="21"/>
          <w:szCs w:val="21"/>
          <w:lang w:eastAsia="en-AU"/>
        </w:rPr>
        <w:t xml:space="preserve"> Owners H.</w:t>
      </w:r>
    </w:p>
    <w:p w14:paraId="0A7DF287" w14:textId="77777777" w:rsidR="00294119" w:rsidRDefault="00294119"/>
    <w:sectPr w:rsidR="00294119" w:rsidSect="0076434C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4C"/>
    <w:rsid w:val="00294119"/>
    <w:rsid w:val="00685DD0"/>
    <w:rsid w:val="0076434C"/>
    <w:rsid w:val="00D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AC93"/>
  <w15:chartTrackingRefBased/>
  <w15:docId w15:val="{436E53A5-4EE8-4F86-AA58-8A39E0EE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rse">
    <w:name w:val="horse"/>
    <w:basedOn w:val="Normal"/>
    <w:rsid w:val="0076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able">
    <w:name w:val="stable"/>
    <w:basedOn w:val="Normal"/>
    <w:rsid w:val="0076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reref">
    <w:name w:val="sireref"/>
    <w:basedOn w:val="Normal"/>
    <w:rsid w:val="0076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m0">
    <w:name w:val="rem0"/>
    <w:basedOn w:val="Normal"/>
    <w:rsid w:val="0076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m1">
    <w:name w:val="rem1"/>
    <w:basedOn w:val="Normal"/>
    <w:rsid w:val="0076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m2">
    <w:name w:val="rem2"/>
    <w:basedOn w:val="Normal"/>
    <w:rsid w:val="0076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m3">
    <w:name w:val="rem3"/>
    <w:basedOn w:val="Normal"/>
    <w:rsid w:val="0076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Healy</dc:creator>
  <cp:keywords/>
  <dc:description/>
  <cp:lastModifiedBy>Scott Healy</cp:lastModifiedBy>
  <cp:revision>2</cp:revision>
  <cp:lastPrinted>2020-11-16T04:23:00Z</cp:lastPrinted>
  <dcterms:created xsi:type="dcterms:W3CDTF">2021-01-19T09:26:00Z</dcterms:created>
  <dcterms:modified xsi:type="dcterms:W3CDTF">2021-01-19T09:26:00Z</dcterms:modified>
</cp:coreProperties>
</file>